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8785" w14:textId="77777777" w:rsidR="000F52EB" w:rsidRDefault="000F52EB" w:rsidP="000F52EB">
      <w:pPr>
        <w:jc w:val="center"/>
        <w:rPr>
          <w:b/>
        </w:rPr>
      </w:pPr>
      <w:r>
        <w:rPr>
          <w:b/>
        </w:rPr>
        <w:t xml:space="preserve">Klauzula informacyjna </w:t>
      </w:r>
    </w:p>
    <w:p w14:paraId="41C1CF1C" w14:textId="77777777" w:rsidR="000F52EB" w:rsidRDefault="000F52EB" w:rsidP="000F52EB">
      <w:pPr>
        <w:jc w:val="center"/>
        <w:rPr>
          <w:b/>
        </w:rPr>
      </w:pPr>
    </w:p>
    <w:p w14:paraId="43333E30" w14:textId="77777777" w:rsidR="000F52EB" w:rsidRDefault="000F52EB" w:rsidP="000F52EB">
      <w:pPr>
        <w:jc w:val="both"/>
      </w:pPr>
      <w:r w:rsidRPr="00D51E41">
        <w:t xml:space="preserve">Zgodnie z art. 13 ust. </w:t>
      </w:r>
      <w:proofErr w:type="gramStart"/>
      <w:r w:rsidRPr="00D51E41">
        <w:t>1  i</w:t>
      </w:r>
      <w:proofErr w:type="gramEnd"/>
      <w:r w:rsidRPr="00D51E41">
        <w:t xml:space="preserve"> 2 RODO Organizator konkursu informuje, że: </w:t>
      </w:r>
    </w:p>
    <w:p w14:paraId="1FE58930" w14:textId="77777777" w:rsidR="000F52EB" w:rsidRPr="00D51E41" w:rsidRDefault="000F52EB" w:rsidP="000F52EB">
      <w:pPr>
        <w:jc w:val="both"/>
      </w:pPr>
    </w:p>
    <w:p w14:paraId="43CCB06F" w14:textId="77777777" w:rsidR="000F52EB" w:rsidRDefault="000F52EB" w:rsidP="000F52EB">
      <w:pPr>
        <w:numPr>
          <w:ilvl w:val="0"/>
          <w:numId w:val="1"/>
        </w:numPr>
        <w:ind w:left="284" w:hanging="284"/>
        <w:contextualSpacing/>
        <w:jc w:val="both"/>
        <w:rPr>
          <w:rFonts w:cs="Calibri"/>
          <w:sz w:val="22"/>
          <w:szCs w:val="22"/>
        </w:rPr>
      </w:pPr>
      <w:r>
        <w:t>Administratorem danych osobowych, przetwarzanych w ramach otwartego konkursu ofert, jest Burmistrz Szczebrzeszyna, z siedzibą przy Placu Kościuszki 1, 22-460 Szczebrzeszyn, tel. 84 6821 095.</w:t>
      </w:r>
    </w:p>
    <w:p w14:paraId="1E995C6E" w14:textId="77777777" w:rsidR="000F52EB" w:rsidRDefault="000F52EB" w:rsidP="000F52EB">
      <w:pPr>
        <w:numPr>
          <w:ilvl w:val="0"/>
          <w:numId w:val="1"/>
        </w:numPr>
        <w:ind w:left="284" w:hanging="284"/>
        <w:contextualSpacing/>
        <w:jc w:val="both"/>
        <w:rPr>
          <w:rFonts w:cs="Calibri"/>
        </w:rPr>
      </w:pPr>
      <w:r>
        <w:t xml:space="preserve"> Kontakt z Inspektorem Ochrony Danych we wszystkich sprawach dotyczących przetwarzania danych osobowych oraz korzystania z praw związanych z przetwarzaniem danych osobowych możliwy jest pod adresem: </w:t>
      </w:r>
      <w:hyperlink r:id="rId5" w:history="1">
        <w:r>
          <w:rPr>
            <w:rStyle w:val="Hipercze"/>
            <w:rFonts w:cs="Calibri"/>
          </w:rPr>
          <w:t>iod@zeto.lublin.pl</w:t>
        </w:r>
      </w:hyperlink>
    </w:p>
    <w:p w14:paraId="7C7BB416" w14:textId="77777777" w:rsidR="000F52EB" w:rsidRDefault="000F52EB" w:rsidP="000F52EB">
      <w:pPr>
        <w:numPr>
          <w:ilvl w:val="0"/>
          <w:numId w:val="1"/>
        </w:numPr>
        <w:ind w:left="284" w:hanging="284"/>
        <w:contextualSpacing/>
        <w:jc w:val="both"/>
        <w:rPr>
          <w:rFonts w:cs="Calibri"/>
        </w:rPr>
      </w:pPr>
      <w:r>
        <w:t>Dane osobowe przetwarzane będą w celu wypełnienia obowiązku prawnego wynikającego z ustawy z dnia 24 kwietnia 2003r. o działalności pożytku publicznego i o wolontariacie, którym jest przeprowadzenie otwartego konkursu ofert na powierzenie/wspieranie realizacji zadań Gminy Szczebrzeszyn.</w:t>
      </w:r>
    </w:p>
    <w:p w14:paraId="30B89ED0" w14:textId="77777777" w:rsidR="000F52EB" w:rsidRDefault="000F52EB" w:rsidP="000F52EB">
      <w:pPr>
        <w:jc w:val="both"/>
        <w:rPr>
          <w:rFonts w:eastAsia="Calibri"/>
        </w:rPr>
      </w:pPr>
      <w:r>
        <w:rPr>
          <w:rFonts w:eastAsia="Calibri"/>
        </w:rPr>
        <w:t xml:space="preserve">4. Dane po zrealizowaniu celu, dla którego zostały zebrane, będą przetwarzane przez okres archiwalny zgodnie z wymaganiami </w:t>
      </w:r>
      <w:proofErr w:type="gramStart"/>
      <w:r>
        <w:rPr>
          <w:rFonts w:eastAsia="Calibri"/>
        </w:rPr>
        <w:t>prawnymi  określonymi</w:t>
      </w:r>
      <w:proofErr w:type="gramEnd"/>
      <w:r>
        <w:rPr>
          <w:rFonts w:eastAsia="Calibri"/>
        </w:rPr>
        <w:t xml:space="preserve"> w rozporządzeniu Prezesa Rady Ministrów z dnia 18 stycznia 2011 r. w sprawie instrukcji kancelaryjnej, jednolitych rzeczowych wykazów akt oraz instrukcji w sprawie organizacji i zakresu działania archiwów zakładowych.</w:t>
      </w:r>
    </w:p>
    <w:p w14:paraId="35B15DEA" w14:textId="77777777" w:rsidR="000F52EB" w:rsidRDefault="000F52EB" w:rsidP="000F52EB">
      <w:pPr>
        <w:jc w:val="both"/>
        <w:rPr>
          <w:rFonts w:cs="Calibri"/>
        </w:rPr>
      </w:pPr>
      <w:r>
        <w:t>5.Osoby, których dane dotyczą, mają prawo do żądania od Administratora dostępu do swoich danych osobowych, ich sprostowania oraz ograniczenia przetwarzania.</w:t>
      </w:r>
    </w:p>
    <w:p w14:paraId="706CB75E" w14:textId="77777777" w:rsidR="000F52EB" w:rsidRDefault="000F52EB" w:rsidP="000F52EB">
      <w:pPr>
        <w:jc w:val="both"/>
        <w:rPr>
          <w:rFonts w:cs="Calibri"/>
        </w:rPr>
      </w:pPr>
      <w:r>
        <w:rPr>
          <w:rFonts w:cs="Calibri"/>
        </w:rPr>
        <w:t>6.Posiada Pani/Pan prawo wniesienia skargi do organu nadzorczego, którym jest Prezes Urzędu Ochrony Danych Osobowych z siedzibą ul. Stawki 2, 00-193 Warszawa.</w:t>
      </w:r>
    </w:p>
    <w:p w14:paraId="15C3776E" w14:textId="77777777" w:rsidR="000F52EB" w:rsidRDefault="000F52EB" w:rsidP="000F52EB">
      <w:pPr>
        <w:jc w:val="both"/>
        <w:rPr>
          <w:rFonts w:cs="Calibri"/>
        </w:rPr>
      </w:pPr>
      <w:r>
        <w:rPr>
          <w:rFonts w:cs="Calibri"/>
        </w:rPr>
        <w:t xml:space="preserve">7.Podanie danych osobowych jest dobrowolne, jednakże ich </w:t>
      </w:r>
      <w:proofErr w:type="gramStart"/>
      <w:r>
        <w:rPr>
          <w:rFonts w:cs="Calibri"/>
        </w:rPr>
        <w:t>nie podanie</w:t>
      </w:r>
      <w:proofErr w:type="gramEnd"/>
      <w:r>
        <w:rPr>
          <w:rFonts w:cs="Calibri"/>
        </w:rPr>
        <w:t xml:space="preserve"> uniemożliwia wzięcie udziału w otwartym konkursie ofert.</w:t>
      </w:r>
    </w:p>
    <w:p w14:paraId="06C96831" w14:textId="77777777" w:rsidR="000F52EB" w:rsidRDefault="000F52EB" w:rsidP="000F52EB">
      <w:pPr>
        <w:jc w:val="both"/>
        <w:rPr>
          <w:rFonts w:cs="Calibri"/>
        </w:rPr>
      </w:pPr>
      <w:r>
        <w:t>8.Odbiorcami Pani/Pana danych osobowych są podmioty uprawnione na podstawie przepisów prawa i podmioty świadczące usługi wsparcia i serwisu dla Urzędu.</w:t>
      </w:r>
    </w:p>
    <w:p w14:paraId="77AEE03C" w14:textId="77777777" w:rsidR="000F52EB" w:rsidRDefault="000F52EB" w:rsidP="000F52EB">
      <w:pPr>
        <w:jc w:val="both"/>
        <w:rPr>
          <w:rFonts w:eastAsia="Calibri"/>
        </w:rPr>
      </w:pPr>
      <w:r>
        <w:rPr>
          <w:rFonts w:eastAsia="Calibri"/>
        </w:rPr>
        <w:t>9. Administratorem danych osobowych w rozumieniu rozporządzenia Parlamentu Europejskiego i Rady (UE) 2016/679 z dnia 27 kwietnia 2016r. w sprawie ochrony osób fizycznych w związku z przetwarzaniem danych osobowych i w sprawie swobodnego przepływu takich danych oraz uchylenia dyrektywy 95/46/WE (zwanego dalej RODO), oraz ustawy z dnia 10 maja 2018r. o ochronie danych osobowych (</w:t>
      </w:r>
      <w:proofErr w:type="spellStart"/>
      <w:r>
        <w:rPr>
          <w:rFonts w:eastAsia="Calibri"/>
        </w:rPr>
        <w:t>t.j</w:t>
      </w:r>
      <w:proofErr w:type="spellEnd"/>
      <w:r>
        <w:rPr>
          <w:rFonts w:eastAsia="Calibri"/>
        </w:rPr>
        <w:t>. Dz.U. z 2019r. poz. 1781), przetwarzanych w związku z wykonywaniem zadania publicznego, które realizowane będzie po rozstrzygnięciu niniejszego otwartego konkursu ofert, będzie oferent(ci).</w:t>
      </w:r>
    </w:p>
    <w:p w14:paraId="4D380808" w14:textId="4686A895" w:rsidR="00C32250" w:rsidRPr="000F52EB" w:rsidRDefault="000F52EB" w:rsidP="000F52EB">
      <w:pPr>
        <w:jc w:val="both"/>
        <w:rPr>
          <w:rFonts w:cs="Calibri"/>
        </w:rPr>
      </w:pPr>
      <w:r>
        <w:rPr>
          <w:rFonts w:eastAsia="Calibri"/>
        </w:rPr>
        <w:t xml:space="preserve">10. Oferent zobowiązany jest stosować RODO oraz ustawę z dnia 10 maja 2018r. o ochronie danych osobowych, gromadzonych zarówno w wersji papierowej, jak i elektronicznej, </w:t>
      </w:r>
      <w:r>
        <w:rPr>
          <w:rFonts w:eastAsia="Calibri"/>
        </w:rPr>
        <w:br/>
        <w:t>w ramach zadania publicznego, które realizowane będzie po rozstrzygnięciu niniejszego otwartego konkursu ofert.</w:t>
      </w:r>
    </w:p>
    <w:sectPr w:rsidR="00C32250" w:rsidRPr="000F52EB" w:rsidSect="00FC32AB">
      <w:headerReference w:type="even" r:id="rId6"/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E789" w14:textId="77777777" w:rsidR="00856CAD" w:rsidRDefault="00000000" w:rsidP="002B24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7738C0" w14:textId="77777777" w:rsidR="00856CA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4254" w14:textId="77777777" w:rsidR="00856CAD" w:rsidRDefault="00000000" w:rsidP="002B24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F094EA" w14:textId="77777777" w:rsidR="00856CAD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38D4" w14:textId="77777777" w:rsidR="00CA4FF7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1BEC23" w14:textId="77777777" w:rsidR="00CA4FF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E03C0846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1944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B"/>
    <w:rsid w:val="000F52EB"/>
    <w:rsid w:val="00345F47"/>
    <w:rsid w:val="00814F56"/>
    <w:rsid w:val="00C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C0ED9"/>
  <w15:chartTrackingRefBased/>
  <w15:docId w15:val="{DC6DE27F-1739-FA46-BD99-D73FC62F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2EB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4F56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F56"/>
    <w:rPr>
      <w:rFonts w:eastAsiaTheme="majorEastAsia" w:cstheme="majorBidi"/>
      <w:b/>
      <w:color w:val="000000" w:themeColor="text1"/>
      <w:sz w:val="28"/>
      <w:szCs w:val="32"/>
    </w:rPr>
  </w:style>
  <w:style w:type="character" w:styleId="Hipercze">
    <w:name w:val="Hyperlink"/>
    <w:rsid w:val="000F52EB"/>
    <w:rPr>
      <w:rFonts w:ascii="Arial" w:hAnsi="Arial" w:cs="Arial" w:hint="default"/>
      <w:strike w:val="0"/>
      <w:dstrike w:val="0"/>
      <w:color w:val="0000FF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rsid w:val="000F5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52EB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0F52EB"/>
  </w:style>
  <w:style w:type="paragraph" w:styleId="Stopka">
    <w:name w:val="footer"/>
    <w:basedOn w:val="Normalny"/>
    <w:link w:val="StopkaZnak"/>
    <w:rsid w:val="000F5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2E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zeto.lubl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Kościk</dc:creator>
  <cp:keywords/>
  <dc:description/>
  <cp:lastModifiedBy>Wojciech Kościk</cp:lastModifiedBy>
  <cp:revision>1</cp:revision>
  <dcterms:created xsi:type="dcterms:W3CDTF">2022-12-30T12:08:00Z</dcterms:created>
  <dcterms:modified xsi:type="dcterms:W3CDTF">2022-12-30T12:08:00Z</dcterms:modified>
</cp:coreProperties>
</file>